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480" w:before="100" w:after="100"/>
        <w:ind w:left="0" w:hanging="0"/>
        <w:jc w:val="both"/>
        <w:rPr>
          <w:sz w:val="28"/>
          <w:szCs w:val="28"/>
        </w:rPr>
      </w:pPr>
      <w:r>
        <w:rPr>
          <w:rFonts w:eastAsia="Comic Sans MS" w:cs="Comic Sans MS" w:ascii="Comic Sans MS" w:hAnsi="Comic Sans MS"/>
          <w:color w:val="222222"/>
          <w:sz w:val="28"/>
          <w:szCs w:val="28"/>
        </w:rPr>
        <w:t>La petite fille cheminait avec ses petits pieds nus, qui étaient rouges et bleus de froid ; elle avait dans son vieux tablier une grande quantité d’allumettes, et elle portait à la main un paquet. C’était pour elle une mauvaise journée ; pas d’acheteurs, donc pas le moindre sou. Elle avait bien faim et bien froid, bien misérable mine. Pauvre petite ! Les flocons de neige tombaient dans ses longs cheveux blonds, si gentiment bouclés autour de son cou; mais songeait-elle seulement à ses cheveux bouclés ? Les lumières brillaient aux fenêtres, le fumet des rôtis s’exhalait dans la rue ; c’était la veille du jour de l’an : voilà à quoi elle songeait.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114</Words>
  <Characters>540</Characters>
  <CharactersWithSpaces>653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2021-04-05T19:28:42Z</dcterms:modified>
  <cp:revision>1</cp:revision>
  <dc:subject/>
  <dc:title/>
</cp:coreProperties>
</file>